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300" w:line="240"/>
        <w:ind w:right="0" w:left="0" w:firstLine="0"/>
        <w:jc w:val="left"/>
        <w:rPr>
          <w:rFonts w:ascii="Cambria" w:hAnsi="Cambria" w:cs="Cambria" w:eastAsia="Cambria"/>
          <w:color w:val="17365D"/>
          <w:spacing w:val="5"/>
          <w:position w:val="0"/>
          <w:sz w:val="52"/>
          <w:shd w:fill="auto" w:val="clear"/>
        </w:rPr>
      </w:pPr>
      <w:r>
        <w:rPr>
          <w:rFonts w:ascii="Cambria" w:hAnsi="Cambria" w:cs="Cambria" w:eastAsia="Cambria"/>
          <w:color w:val="17365D"/>
          <w:spacing w:val="5"/>
          <w:position w:val="0"/>
          <w:sz w:val="52"/>
          <w:shd w:fill="auto" w:val="clear"/>
        </w:rPr>
        <w:t xml:space="preserve">Lucero Leandro Andrés                 </w:t>
      </w:r>
      <w:r>
        <w:object w:dxaOrig="1377" w:dyaOrig="2429">
          <v:rect xmlns:o="urn:schemas-microsoft-com:office:office" xmlns:v="urn:schemas-microsoft-com:vml" id="rectole0000000000" style="width:68.850000pt;height:121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Argentino, nacido el 25/03/1987, 29 años. DNI: 32.840.718 con domicilio en AV. Alberdi 1185. San rafael, mendoza. hijos: 1  Cel.: (2964) 15454784, (260) 4803465, (260)4808072, (2964) 15507713.  </w:t>
      </w:r>
      <w:hyperlink xmlns:r="http://schemas.openxmlformats.org/officeDocument/2006/relationships" r:id="docRId2">
        <w:r>
          <w:rPr>
            <w:rFonts w:ascii="Calibri" w:hAnsi="Calibri" w:cs="Calibri" w:eastAsia="Calibri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renolio@live.com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Objetivo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Pertenecer a un equipo de trabajo donde pueda aplicar conocimientos y experiencia adquirida, para poder superarme en todos los aspectos de mi vida, brindando lo mejor de mi cada día, tanto en el aspecto laboral, como personal.-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Educación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PRIMARIO: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COMPLETO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escuela N° 1-325 “Manuel Corvalán Sotomayor” 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SECUNDARIO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COMPLETO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escuela N° 4-130 “Jorge De La Reta”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Conocimientos y habilidades</w:t>
      </w:r>
    </w:p>
    <w:p>
      <w:pPr>
        <w:numPr>
          <w:ilvl w:val="0"/>
          <w:numId w:val="3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Curso de operador de PC  (incompleto) En Instituto Arroba Rio Grande Tierra del Fuego</w:t>
      </w:r>
    </w:p>
    <w:p>
      <w:pPr>
        <w:numPr>
          <w:ilvl w:val="0"/>
          <w:numId w:val="3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Conocimiento avanzado en Electricidad domiciliaria </w:t>
      </w:r>
    </w:p>
    <w:p>
      <w:pPr>
        <w:numPr>
          <w:ilvl w:val="0"/>
          <w:numId w:val="3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Conocimientos en ensamble y circuitos de teléfonos móviles </w:t>
      </w:r>
    </w:p>
    <w:p>
      <w:pPr>
        <w:numPr>
          <w:ilvl w:val="0"/>
          <w:numId w:val="3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Conocimiento básico en programas de PC </w:t>
      </w:r>
    </w:p>
    <w:p>
      <w:pPr>
        <w:numPr>
          <w:ilvl w:val="0"/>
          <w:numId w:val="3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Conocimiento en basculas para camiones (pesaje)</w:t>
      </w:r>
    </w:p>
    <w:p>
      <w:pPr>
        <w:suppressAutoHyphens w:val="true"/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Experiencia Laboral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Fruti-Verduleria “Sofía”: Atención al público-repositor.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Frutas ”Proa” cuadrilla de cosecha.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“Don Rabino pinturas”: Ayudante en pinturas de Obra. 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Ayudante en albañilería .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Panadería “Bon Jour” Limpieza de maquinas.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“Total Electricidad” ayudante y oficial electricista. 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Bodegas y Viñedos “Valentín Bianchi” Operario en fraccionamiento y envasado de vino, trabajos en piletas y cavas.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Bodega “Garbín” Operario en fraccionamiento, envasado y paletizado de vinos.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Fiscal aduanero N° 6 “Transportes Gloker” Encargado de plazoleta y recepción de papeletas de carga. –Rio Grande, Tierra Del Fuego-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Empresa de seguridad “Securitas” Seguridad y vigilancia en Supermercado. (Carrefour) –Rio Grande, Tierra Del Fuego-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“Brightstar Fueguina” Operario calificado ensamble, pre-ensamble, reparación, embalaje y abastecedor de materiales en línea de producción.- Rio Grande, Tierra del Fuego-.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Distribuidora emilio turqui, reparto de lacteos y carnes.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INFORMACION ADICIONAL: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Poseo disponibilidad horaria, Carnet de conducir a nivel Nacional y movilidad propia.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3">
    <w:abstractNumId w:val="6"/>
  </w: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numbering.xml" Id="docRId3" Type="http://schemas.openxmlformats.org/officeDocument/2006/relationships/numbering"/><Relationship Target="embeddings/oleObject0.bin" Id="docRId0" Type="http://schemas.openxmlformats.org/officeDocument/2006/relationships/oleObject"/><Relationship TargetMode="External" Target="mailto:renolio@live.com" Id="docRId2" Type="http://schemas.openxmlformats.org/officeDocument/2006/relationships/hyperlink"/><Relationship Target="styles.xml" Id="docRId4" Type="http://schemas.openxmlformats.org/officeDocument/2006/relationships/styles"/></Relationships>
</file>